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BC9CD" w14:textId="3AD36021" w:rsidR="00336469" w:rsidRDefault="00336469" w:rsidP="00336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 wp14:anchorId="03C99657" wp14:editId="7FA0E25F">
            <wp:extent cx="927100" cy="1038352"/>
            <wp:effectExtent l="0" t="0" r="6350" b="9525"/>
            <wp:docPr id="2502979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97994" name="Picture 2502979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864" cy="106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      </w:t>
      </w: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12th IBCA World </w:t>
      </w:r>
      <w:r w:rsidR="00A16191">
        <w:rPr>
          <w:rFonts w:ascii="Arial" w:hAnsi="Arial" w:cs="Arial"/>
          <w:b/>
          <w:bCs/>
          <w:color w:val="000000"/>
          <w:kern w:val="0"/>
          <w:sz w:val="24"/>
          <w:szCs w:val="24"/>
        </w:rPr>
        <w:t>Women</w:t>
      </w: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Chess Championship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 wp14:anchorId="54FD55FC" wp14:editId="72526B37">
            <wp:extent cx="1067758" cy="1002507"/>
            <wp:effectExtent l="0" t="0" r="0" b="7620"/>
            <wp:docPr id="8018264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826496" name="Picture 8018264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552" cy="101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5376C" w14:textId="09A40D68" w:rsidR="00336469" w:rsidRDefault="00336469" w:rsidP="003364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for Blind and Visually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Challenged 2024</w:t>
      </w:r>
    </w:p>
    <w:p w14:paraId="0780A004" w14:textId="7E4BDCCF" w:rsidR="004806ED" w:rsidRDefault="004806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 </w:t>
      </w:r>
    </w:p>
    <w:p w14:paraId="53646CDA" w14:textId="77777777" w:rsidR="004806ED" w:rsidRDefault="004806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4AB0E34" w14:textId="77777777" w:rsidR="004806ED" w:rsidRDefault="004806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584CFA3" w14:textId="77777777" w:rsidR="00336469" w:rsidRDefault="0033646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00075AE" w14:textId="5615E8BB" w:rsidR="00D53BD3" w:rsidRDefault="00B3056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12th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IBCA World</w:t>
      </w:r>
      <w:r w:rsidR="0033646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A16191">
        <w:rPr>
          <w:rFonts w:ascii="Arial" w:hAnsi="Arial" w:cs="Arial"/>
          <w:b/>
          <w:bCs/>
          <w:color w:val="000000"/>
          <w:kern w:val="0"/>
          <w:sz w:val="24"/>
          <w:szCs w:val="24"/>
        </w:rPr>
        <w:t>Women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Chess Championship for Blind and Visually</w:t>
      </w:r>
      <w:r w:rsidR="0033646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5A5E5F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Challenged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202</w:t>
      </w: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4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in </w:t>
      </w: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Bengaluru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, </w:t>
      </w: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India</w:t>
      </w:r>
    </w:p>
    <w:p w14:paraId="0BE0FB0D" w14:textId="77777777" w:rsidR="00565683" w:rsidRDefault="0056568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14DC4892" w14:textId="091C38AE" w:rsidR="00565683" w:rsidRPr="00565683" w:rsidRDefault="0056568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The International Braille Chess Association (IBCA) and All India Chess Federation for the blind -AICFB invites all IBCA member countries to participate in the 12th IBCA World</w:t>
      </w:r>
      <w:r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A16191">
        <w:rPr>
          <w:rFonts w:ascii="Arial" w:hAnsi="Arial" w:cs="Arial"/>
          <w:color w:val="222222"/>
          <w:kern w:val="0"/>
          <w:sz w:val="24"/>
          <w:szCs w:val="24"/>
        </w:rPr>
        <w:t xml:space="preserve">Women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Chess Championship for the blind and visually Challenged 2024 in Bengaluru – India.</w:t>
      </w:r>
    </w:p>
    <w:p w14:paraId="50B39808" w14:textId="77777777" w:rsidR="00565683" w:rsidRPr="00565683" w:rsidRDefault="0056568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3F412899" w14:textId="77777777" w:rsidR="00E16BC2" w:rsidRPr="00565683" w:rsidRDefault="00E16BC2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3CAF7AF0" w14:textId="56240784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1. DATE, ACCOMODATION AND VENUE</w:t>
      </w:r>
    </w:p>
    <w:p w14:paraId="5D117215" w14:textId="73DB1505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The competition will take place in </w:t>
      </w:r>
      <w:r w:rsidR="00B30569" w:rsidRPr="00565683">
        <w:rPr>
          <w:rFonts w:ascii="Arial" w:hAnsi="Arial" w:cs="Arial"/>
          <w:color w:val="222222"/>
          <w:kern w:val="0"/>
          <w:sz w:val="24"/>
          <w:szCs w:val="24"/>
        </w:rPr>
        <w:t>The Chancery Pavilion</w:t>
      </w:r>
      <w:r w:rsidR="0088537D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***** hotel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in </w:t>
      </w:r>
      <w:r w:rsidR="0088537D" w:rsidRPr="00565683">
        <w:rPr>
          <w:rFonts w:ascii="Arial" w:hAnsi="Arial" w:cs="Arial"/>
          <w:color w:val="222222"/>
          <w:kern w:val="0"/>
          <w:sz w:val="24"/>
          <w:szCs w:val="24"/>
        </w:rPr>
        <w:t>Bengaluru</w:t>
      </w:r>
      <w:r w:rsidR="00565683">
        <w:rPr>
          <w:rFonts w:ascii="Arial" w:hAnsi="Arial" w:cs="Arial"/>
          <w:color w:val="222222"/>
          <w:kern w:val="0"/>
          <w:sz w:val="24"/>
          <w:szCs w:val="24"/>
        </w:rPr>
        <w:t>, India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from 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27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  <w:vertAlign w:val="superscript"/>
        </w:rPr>
        <w:t>th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September 2024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(Arrivals) to 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07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  <w:vertAlign w:val="superscript"/>
        </w:rPr>
        <w:t>th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October 2024 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(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D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eparture).</w:t>
      </w:r>
    </w:p>
    <w:p w14:paraId="360ADEEE" w14:textId="77777777" w:rsidR="0088537D" w:rsidRPr="00565683" w:rsidRDefault="0088537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14:paraId="7A087D58" w14:textId="18EC231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FFFFFF"/>
          <w:kern w:val="0"/>
          <w:sz w:val="24"/>
          <w:szCs w:val="24"/>
        </w:rPr>
        <w:t>.org</w:t>
      </w:r>
    </w:p>
    <w:p w14:paraId="0EFC3AE9" w14:textId="605CA05E" w:rsidR="006D112F" w:rsidRPr="00565683" w:rsidRDefault="00A75F44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kern w:val="0"/>
          <w:sz w:val="24"/>
          <w:szCs w:val="24"/>
        </w:rPr>
        <w:t>2.</w:t>
      </w:r>
      <w:r w:rsidR="006D112F" w:rsidRPr="00565683">
        <w:rPr>
          <w:rFonts w:ascii="Arial" w:hAnsi="Arial" w:cs="Arial"/>
          <w:b/>
          <w:bCs/>
          <w:kern w:val="0"/>
          <w:sz w:val="24"/>
          <w:szCs w:val="24"/>
        </w:rPr>
        <w:t>Tournament Information</w:t>
      </w:r>
      <w:r w:rsidR="006D112F" w:rsidRPr="00565683">
        <w:rPr>
          <w:rFonts w:ascii="Arial" w:hAnsi="Arial" w:cs="Arial"/>
          <w:kern w:val="0"/>
          <w:sz w:val="24"/>
          <w:szCs w:val="24"/>
        </w:rPr>
        <w:t>:</w:t>
      </w:r>
    </w:p>
    <w:p w14:paraId="7D6CC7CB" w14:textId="59085A76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The tournament will be inaugurated on 28</w:t>
      </w:r>
      <w:r w:rsidR="00565683" w:rsidRPr="00565683">
        <w:rPr>
          <w:rFonts w:ascii="Arial" w:hAnsi="Arial" w:cs="Arial"/>
          <w:kern w:val="0"/>
          <w:sz w:val="24"/>
          <w:szCs w:val="24"/>
        </w:rPr>
        <w:t>th September</w:t>
      </w:r>
      <w:r w:rsidRPr="00565683">
        <w:rPr>
          <w:rFonts w:ascii="Arial" w:hAnsi="Arial" w:cs="Arial"/>
          <w:kern w:val="0"/>
          <w:sz w:val="24"/>
          <w:szCs w:val="24"/>
        </w:rPr>
        <w:t xml:space="preserve"> 2024 at 11.30 AM</w:t>
      </w:r>
    </w:p>
    <w:p w14:paraId="5139BE11" w14:textId="792A47FF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Prize distribution ceremony on 0</w:t>
      </w:r>
      <w:r w:rsidR="00E15276">
        <w:rPr>
          <w:rFonts w:ascii="Arial" w:hAnsi="Arial" w:cs="Arial"/>
          <w:kern w:val="0"/>
          <w:sz w:val="24"/>
          <w:szCs w:val="24"/>
        </w:rPr>
        <w:t>6</w:t>
      </w:r>
      <w:r w:rsidRPr="00565683">
        <w:rPr>
          <w:rFonts w:ascii="Arial" w:hAnsi="Arial" w:cs="Arial"/>
          <w:kern w:val="0"/>
          <w:sz w:val="24"/>
          <w:szCs w:val="24"/>
        </w:rPr>
        <w:t xml:space="preserve">th October, 2024 at </w:t>
      </w:r>
      <w:r w:rsidR="00E15276">
        <w:rPr>
          <w:rFonts w:ascii="Arial" w:hAnsi="Arial" w:cs="Arial"/>
          <w:kern w:val="0"/>
          <w:sz w:val="24"/>
          <w:szCs w:val="24"/>
        </w:rPr>
        <w:t>07</w:t>
      </w:r>
      <w:r w:rsidRPr="00565683">
        <w:rPr>
          <w:rFonts w:ascii="Arial" w:hAnsi="Arial" w:cs="Arial"/>
          <w:kern w:val="0"/>
          <w:sz w:val="24"/>
          <w:szCs w:val="24"/>
        </w:rPr>
        <w:t xml:space="preserve">.00 </w:t>
      </w:r>
      <w:r w:rsidR="00E15276">
        <w:rPr>
          <w:rFonts w:ascii="Arial" w:hAnsi="Arial" w:cs="Arial"/>
          <w:kern w:val="0"/>
          <w:sz w:val="24"/>
          <w:szCs w:val="24"/>
        </w:rPr>
        <w:t>P</w:t>
      </w:r>
      <w:r w:rsidRPr="00565683">
        <w:rPr>
          <w:rFonts w:ascii="Arial" w:hAnsi="Arial" w:cs="Arial"/>
          <w:kern w:val="0"/>
          <w:sz w:val="24"/>
          <w:szCs w:val="24"/>
        </w:rPr>
        <w:t>M.</w:t>
      </w:r>
    </w:p>
    <w:p w14:paraId="69834AD1" w14:textId="1DA02E07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Players should play their games only on the braille chess board.</w:t>
      </w:r>
    </w:p>
    <w:p w14:paraId="6CDA2A76" w14:textId="514C03B8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Writing games are compulsory, players should bring their own writing</w:t>
      </w:r>
    </w:p>
    <w:p w14:paraId="089BD859" w14:textId="77777777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hAnsi="Arial" w:cs="Arial"/>
          <w:kern w:val="0"/>
          <w:sz w:val="24"/>
          <w:szCs w:val="24"/>
        </w:rPr>
        <w:t>equipment i.e. braille slate, record player etc.</w:t>
      </w:r>
    </w:p>
    <w:p w14:paraId="48EB7DF5" w14:textId="29FCF427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All the communications related to championship to be sent to both email</w:t>
      </w:r>
    </w:p>
    <w:p w14:paraId="0D4C07EF" w14:textId="0BE039EA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hAnsi="Arial" w:cs="Arial"/>
          <w:kern w:val="0"/>
          <w:sz w:val="24"/>
          <w:szCs w:val="24"/>
        </w:rPr>
        <w:t xml:space="preserve">ids </w:t>
      </w:r>
      <w:hyperlink r:id="rId6" w:history="1">
        <w:r w:rsidR="006B2FDF" w:rsidRPr="00D328C1">
          <w:rPr>
            <w:rStyle w:val="Hyperlink"/>
            <w:rFonts w:ascii="Arial" w:hAnsi="Arial" w:cs="Arial"/>
            <w:kern w:val="0"/>
            <w:sz w:val="24"/>
            <w:szCs w:val="24"/>
          </w:rPr>
          <w:t>entries@aicfb.in</w:t>
        </w:r>
      </w:hyperlink>
      <w:r w:rsidR="006B2FDF">
        <w:rPr>
          <w:rFonts w:ascii="Arial" w:hAnsi="Arial" w:cs="Arial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kern w:val="0"/>
          <w:sz w:val="24"/>
          <w:szCs w:val="24"/>
        </w:rPr>
        <w:t>cc to office@aicfb.in</w:t>
      </w:r>
    </w:p>
    <w:p w14:paraId="38D90CD4" w14:textId="76E18BFD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Any participating country that needs a special invitation to obtain visa to</w:t>
      </w:r>
    </w:p>
    <w:p w14:paraId="0CEA1542" w14:textId="79CDF2E9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kern w:val="0"/>
          <w:sz w:val="24"/>
          <w:szCs w:val="24"/>
        </w:rPr>
        <w:t>get into India, please communicate / write to us well in advance.</w:t>
      </w:r>
    </w:p>
    <w:p w14:paraId="6B92DC9F" w14:textId="77777777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32BD8804" w14:textId="1F2C974D" w:rsidR="00D53BD3" w:rsidRPr="00565683" w:rsidRDefault="004E789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3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. 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Tournament Schedule</w:t>
      </w:r>
    </w:p>
    <w:p w14:paraId="2913EBA1" w14:textId="40F1E5EB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Friday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27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September 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Arrivals</w:t>
      </w:r>
    </w:p>
    <w:p w14:paraId="7C434159" w14:textId="2166FCC2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Saturday 28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September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11:00 Technical Meeting</w:t>
      </w:r>
    </w:p>
    <w:p w14:paraId="3B2EE693" w14:textId="533F61E9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Saturday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28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September</w:t>
      </w:r>
      <w:r w:rsidR="00295940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11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:30 Opening Ceremony</w:t>
      </w:r>
    </w:p>
    <w:p w14:paraId="115056F8" w14:textId="30DD9E2D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Saturday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28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September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14:00 Round 1</w:t>
      </w:r>
    </w:p>
    <w:p w14:paraId="52251919" w14:textId="5D8469F3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Sunday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29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</w:t>
      </w:r>
      <w:r w:rsidR="00094BED" w:rsidRPr="00565683">
        <w:rPr>
          <w:rFonts w:ascii="Arial" w:hAnsi="Arial" w:cs="Arial"/>
          <w:color w:val="222222"/>
          <w:kern w:val="0"/>
          <w:sz w:val="24"/>
          <w:szCs w:val="24"/>
        </w:rPr>
        <w:t>r 14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:00 Round 2</w:t>
      </w:r>
    </w:p>
    <w:p w14:paraId="7440A5FA" w14:textId="00989E4E" w:rsidR="00D53BD3" w:rsidRPr="00565683" w:rsidRDefault="0057432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Monday 30</w:t>
      </w:r>
      <w:r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September</w:t>
      </w:r>
      <w:r w:rsidR="00094BE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</w:t>
      </w:r>
      <w:r w:rsidR="00E16BC2" w:rsidRPr="00565683">
        <w:rPr>
          <w:rFonts w:ascii="Arial" w:hAnsi="Arial" w:cs="Arial"/>
          <w:color w:val="222222"/>
          <w:kern w:val="0"/>
          <w:sz w:val="24"/>
          <w:szCs w:val="24"/>
        </w:rPr>
        <w:t>1</w:t>
      </w:r>
      <w:r w:rsidR="007500C1">
        <w:rPr>
          <w:rFonts w:ascii="Arial" w:hAnsi="Arial" w:cs="Arial"/>
          <w:color w:val="222222"/>
          <w:kern w:val="0"/>
          <w:sz w:val="24"/>
          <w:szCs w:val="24"/>
        </w:rPr>
        <w:t>0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:00 Round 3</w:t>
      </w:r>
    </w:p>
    <w:p w14:paraId="6F2C561D" w14:textId="5692789B" w:rsidR="00D53BD3" w:rsidRPr="00565683" w:rsidRDefault="00094B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Monday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30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September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1</w:t>
      </w:r>
      <w:r w:rsidR="00574326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6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:00 Round 4</w:t>
      </w:r>
    </w:p>
    <w:p w14:paraId="12F07EC3" w14:textId="2CF2540D" w:rsidR="00D53BD3" w:rsidRPr="00565683" w:rsidRDefault="00094B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Tuesday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1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st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574326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October </w:t>
      </w:r>
      <w:r w:rsidR="00574326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Free day (Excursion)</w:t>
      </w:r>
    </w:p>
    <w:p w14:paraId="2F3BCBCB" w14:textId="5BE80361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Wednesday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2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nd</w:t>
      </w:r>
      <w:r w:rsidR="00574326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</w:t>
      </w:r>
      <w:r w:rsidR="00574326" w:rsidRPr="00565683">
        <w:rPr>
          <w:rFonts w:ascii="Arial" w:hAnsi="Arial" w:cs="Arial"/>
          <w:color w:val="222222"/>
          <w:kern w:val="0"/>
          <w:sz w:val="24"/>
          <w:szCs w:val="24"/>
        </w:rPr>
        <w:t>October 14:00 Round 5</w:t>
      </w:r>
    </w:p>
    <w:p w14:paraId="2405F321" w14:textId="1CD8E700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lastRenderedPageBreak/>
        <w:t>Thursday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3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rd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October </w:t>
      </w:r>
      <w:r w:rsidR="00574326" w:rsidRPr="00565683">
        <w:rPr>
          <w:rFonts w:ascii="Arial" w:hAnsi="Arial" w:cs="Arial"/>
          <w:color w:val="222222"/>
          <w:kern w:val="0"/>
          <w:sz w:val="24"/>
          <w:szCs w:val="24"/>
        </w:rPr>
        <w:t>14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:00 Round 6</w:t>
      </w:r>
    </w:p>
    <w:p w14:paraId="134CFE4D" w14:textId="69BEEBF4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Friday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4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October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14:00 Round 7</w:t>
      </w:r>
    </w:p>
    <w:p w14:paraId="0BC48420" w14:textId="2B40B49E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Saturday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5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094BED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October </w:t>
      </w:r>
      <w:r w:rsidR="00E16BC2" w:rsidRPr="00565683">
        <w:rPr>
          <w:rFonts w:ascii="Arial" w:hAnsi="Arial" w:cs="Arial"/>
          <w:color w:val="222222"/>
          <w:kern w:val="0"/>
          <w:sz w:val="24"/>
          <w:szCs w:val="24"/>
        </w:rPr>
        <w:t>14</w:t>
      </w:r>
      <w:r w:rsidR="00094BED" w:rsidRPr="00565683">
        <w:rPr>
          <w:rFonts w:ascii="Arial" w:hAnsi="Arial" w:cs="Arial"/>
          <w:color w:val="222222"/>
          <w:kern w:val="0"/>
          <w:sz w:val="24"/>
          <w:szCs w:val="24"/>
        </w:rPr>
        <w:t>:00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Round 8</w:t>
      </w:r>
    </w:p>
    <w:p w14:paraId="0D0D834A" w14:textId="09FC034B" w:rsidR="00D53BD3" w:rsidRPr="00565683" w:rsidRDefault="00094B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Sunday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6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October 10:00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Round 9</w:t>
      </w:r>
    </w:p>
    <w:p w14:paraId="5A72622E" w14:textId="10A169C2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Sunday 6</w:t>
      </w:r>
      <w:r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October </w:t>
      </w:r>
      <w:r w:rsidR="00574326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1</w:t>
      </w:r>
      <w:r w:rsidR="00F92A99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9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:00 Closing Ceremony</w:t>
      </w:r>
    </w:p>
    <w:p w14:paraId="712D76AB" w14:textId="25A9A73D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Monday 7</w:t>
      </w:r>
      <w:r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October 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Departure</w:t>
      </w:r>
    </w:p>
    <w:p w14:paraId="782E76E7" w14:textId="7777777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Changes in this schedule may be done by organizers if needed.</w:t>
      </w:r>
    </w:p>
    <w:p w14:paraId="702F001B" w14:textId="77777777" w:rsidR="00E16BC2" w:rsidRPr="00565683" w:rsidRDefault="00E16BC2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52C9B903" w14:textId="7777777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4. TRANSPORTATION FROM AND TO AIRPORT/RAILWAY STATION</w:t>
      </w:r>
    </w:p>
    <w:p w14:paraId="1FCB818E" w14:textId="0A03049C" w:rsidR="00E16BC2" w:rsidRPr="00565683" w:rsidRDefault="00BD452D" w:rsidP="0056568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683">
        <w:rPr>
          <w:rFonts w:ascii="Arial" w:hAnsi="Arial" w:cs="Arial"/>
          <w:color w:val="000000" w:themeColor="text1"/>
          <w:sz w:val="24"/>
          <w:szCs w:val="24"/>
        </w:rPr>
        <w:t>Bengaluru has international airport with connectivity to all across the World. The distance from the hotel to airport is around 35 km.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Organizers will provide </w:t>
      </w:r>
      <w:r w:rsidR="00003A16" w:rsidRPr="00565683">
        <w:rPr>
          <w:rFonts w:ascii="Arial" w:hAnsi="Arial" w:cs="Arial"/>
          <w:color w:val="222222"/>
          <w:kern w:val="0"/>
          <w:sz w:val="24"/>
          <w:szCs w:val="24"/>
        </w:rPr>
        <w:t>transportation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for all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the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participants from the</w:t>
      </w:r>
      <w:r w:rsidR="00E16BC2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Kempegowda International Airport, Bengaluru (BLR)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to hotel and vice versa.</w:t>
      </w:r>
    </w:p>
    <w:p w14:paraId="2155243D" w14:textId="1C70744B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All delegations must send the travel details (date, time and flight </w:t>
      </w:r>
      <w:r w:rsidR="00420995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number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arrival/departure) to the organizing committee 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before </w:t>
      </w:r>
      <w:r w:rsidR="00BD452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15</w:t>
      </w:r>
      <w:r w:rsidR="00BD452D" w:rsidRPr="00565683">
        <w:rPr>
          <w:rFonts w:ascii="Arial" w:hAnsi="Arial" w:cs="Arial"/>
          <w:b/>
          <w:bCs/>
          <w:color w:val="222222"/>
          <w:kern w:val="0"/>
          <w:sz w:val="24"/>
          <w:szCs w:val="24"/>
          <w:vertAlign w:val="superscript"/>
        </w:rPr>
        <w:t>th</w:t>
      </w:r>
      <w:r w:rsidR="00BD452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August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202</w:t>
      </w:r>
      <w:r w:rsidR="00BD452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4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.</w:t>
      </w:r>
    </w:p>
    <w:p w14:paraId="61206D62" w14:textId="77777777" w:rsidR="00E16BC2" w:rsidRPr="00565683" w:rsidRDefault="00E16BC2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5A5BEF3B" w14:textId="41BF40A9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5. PLAYING SYSTEM AND RULES OF THE TOURNAMENT</w:t>
      </w:r>
    </w:p>
    <w:p w14:paraId="4B558030" w14:textId="3782046C" w:rsidR="00ED7FCC" w:rsidRPr="00565683" w:rsidRDefault="00ED7FCC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A0A0C"/>
          <w:kern w:val="0"/>
          <w:sz w:val="24"/>
          <w:szCs w:val="24"/>
        </w:rPr>
      </w:pPr>
      <w:r w:rsidRPr="00565683">
        <w:rPr>
          <w:rFonts w:ascii="Arial" w:hAnsi="Arial" w:cs="Arial"/>
          <w:color w:val="0A0A0C"/>
          <w:kern w:val="0"/>
          <w:sz w:val="24"/>
          <w:szCs w:val="24"/>
        </w:rPr>
        <w:t>*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 </w:t>
      </w:r>
      <w:r w:rsidR="004E37B2">
        <w:rPr>
          <w:rFonts w:ascii="Arial" w:hAnsi="Arial" w:cs="Arial"/>
          <w:color w:val="0A0A0C"/>
          <w:kern w:val="0"/>
          <w:sz w:val="24"/>
          <w:szCs w:val="24"/>
        </w:rPr>
        <w:t>Female p</w:t>
      </w:r>
      <w:r w:rsidRPr="00565683">
        <w:rPr>
          <w:rFonts w:ascii="Arial" w:hAnsi="Arial" w:cs="Arial"/>
          <w:color w:val="0A0A0C"/>
          <w:kern w:val="0"/>
          <w:sz w:val="24"/>
          <w:szCs w:val="24"/>
        </w:rPr>
        <w:t>layers who are visually challenged and blind are allowed to participate.</w:t>
      </w:r>
    </w:p>
    <w:p w14:paraId="63B83784" w14:textId="2F63C8C4" w:rsidR="00D53BD3" w:rsidRPr="00565683" w:rsidRDefault="00ED7FCC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A0A0C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*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Th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e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champion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shi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p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w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ill be pl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a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yed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in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9 round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s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Swi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ss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S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y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stem in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a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ccord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a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nce with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FIDE</w:t>
      </w:r>
      <w:r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 &amp; IBCA</w:t>
      </w:r>
      <w:r w:rsidR="00A21D91">
        <w:rPr>
          <w:rFonts w:ascii="Arial" w:hAnsi="Arial" w:cs="Arial"/>
          <w:color w:val="0A0A0C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re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gulations. Th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e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pla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y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in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g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time will be 90 minu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t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e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s </w:t>
      </w:r>
      <w:r w:rsidR="00D53BD3" w:rsidRPr="00565683">
        <w:rPr>
          <w:rFonts w:ascii="Arial" w:hAnsi="Arial" w:cs="Arial"/>
          <w:color w:val="444445"/>
          <w:kern w:val="0"/>
          <w:sz w:val="24"/>
          <w:szCs w:val="24"/>
        </w:rPr>
        <w:t xml:space="preserve">+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30 se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c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ond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s fo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r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e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ach m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ove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.</w:t>
      </w:r>
    </w:p>
    <w:p w14:paraId="2D36A57C" w14:textId="6B00C602" w:rsidR="00D53BD3" w:rsidRPr="00565683" w:rsidRDefault="00ED7FCC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8080A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*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Th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e r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e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s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ult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s wi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 xml:space="preserve">ll 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b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e publi</w:t>
      </w:r>
      <w:r w:rsidR="00D53BD3" w:rsidRPr="00565683">
        <w:rPr>
          <w:rFonts w:ascii="Arial" w:hAnsi="Arial" w:cs="Arial"/>
          <w:color w:val="454547"/>
          <w:kern w:val="0"/>
          <w:sz w:val="24"/>
          <w:szCs w:val="24"/>
        </w:rPr>
        <w:t>s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h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ed o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 xml:space="preserve">n 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c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h</w:t>
      </w:r>
      <w:r w:rsidR="00D53BD3" w:rsidRPr="00565683">
        <w:rPr>
          <w:rFonts w:ascii="Arial" w:hAnsi="Arial" w:cs="Arial"/>
          <w:color w:val="454547"/>
          <w:kern w:val="0"/>
          <w:sz w:val="24"/>
          <w:szCs w:val="24"/>
        </w:rPr>
        <w:t>e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s</w:t>
      </w:r>
      <w:r w:rsidR="00D53BD3" w:rsidRPr="00565683">
        <w:rPr>
          <w:rFonts w:ascii="Arial" w:hAnsi="Arial" w:cs="Arial"/>
          <w:color w:val="454547"/>
          <w:kern w:val="0"/>
          <w:sz w:val="24"/>
          <w:szCs w:val="24"/>
        </w:rPr>
        <w:t>s-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resu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l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ts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.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co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 xml:space="preserve">m 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 xml:space="preserve">and 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pl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aye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r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s w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ill b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e ab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l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 xml:space="preserve">e 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to</w:t>
      </w:r>
    </w:p>
    <w:p w14:paraId="24775A6B" w14:textId="7777777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2325"/>
          <w:kern w:val="0"/>
          <w:sz w:val="24"/>
          <w:szCs w:val="24"/>
        </w:rPr>
      </w:pPr>
      <w:r w:rsidRPr="00565683">
        <w:rPr>
          <w:rFonts w:ascii="Arial" w:hAnsi="Arial" w:cs="Arial"/>
          <w:color w:val="232325"/>
          <w:kern w:val="0"/>
          <w:sz w:val="24"/>
          <w:szCs w:val="24"/>
        </w:rPr>
        <w:t>d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>o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wn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>l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oa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 xml:space="preserve">d 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t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 xml:space="preserve">he 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pa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>irin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gs a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>n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d ga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>m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es</w:t>
      </w:r>
    </w:p>
    <w:p w14:paraId="11D48295" w14:textId="32CE1F75" w:rsidR="00D53BD3" w:rsidRPr="00565683" w:rsidRDefault="00ED7FCC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*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Players placed first, second and third will be awarded respectively with gold, silver</w:t>
      </w:r>
    </w:p>
    <w:p w14:paraId="20A23B17" w14:textId="7777777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and bronze medals.</w:t>
      </w:r>
    </w:p>
    <w:p w14:paraId="20517EC5" w14:textId="0D05BCBF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In case of a tie the final ranking will be decided in accordance with the FIDE rules.</w:t>
      </w:r>
      <w:r w:rsidRPr="00565683">
        <w:rPr>
          <w:rFonts w:ascii="Arial" w:hAnsi="Arial" w:cs="Arial"/>
          <w:b/>
          <w:bCs/>
          <w:color w:val="FFFFFF"/>
          <w:kern w:val="0"/>
          <w:sz w:val="24"/>
          <w:szCs w:val="24"/>
        </w:rPr>
        <w:t>.org</w:t>
      </w:r>
      <w:r w:rsidR="00ED7FCC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The prizes will be awarded at the official closing ceremony. The </w:t>
      </w:r>
      <w:r w:rsidR="00F92A99" w:rsidRPr="00565683">
        <w:rPr>
          <w:rFonts w:ascii="Arial" w:hAnsi="Arial" w:cs="Arial"/>
          <w:color w:val="222222"/>
          <w:kern w:val="0"/>
          <w:sz w:val="24"/>
          <w:szCs w:val="24"/>
        </w:rPr>
        <w:t>prize winners should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receive the</w:t>
      </w:r>
      <w:r w:rsidR="00ED7FCC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prizes personally.</w:t>
      </w:r>
    </w:p>
    <w:p w14:paraId="18AE0AAB" w14:textId="1CB11128" w:rsidR="00D53BD3" w:rsidRPr="00565683" w:rsidRDefault="00ED7FCC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*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APPEALS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COMMITTEE: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During the technical meeting, before the start of the 1st round,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5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members will be appointed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as members for the appeals committee under the approval of IBCA and the Organizers.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Appeals Procedure Protests against decisions of the Chief Arbiter must be submitted in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written form to the Chairman of the appeals committee within 30 min. after the completion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of the respective game. The protest must be accompanied with the sum of 100 €, as a deposit.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If the appeal is granted, the sum shall be returned immediately.</w:t>
      </w:r>
    </w:p>
    <w:p w14:paraId="63B75424" w14:textId="77777777" w:rsidR="00003A16" w:rsidRPr="00565683" w:rsidRDefault="00003A1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67DBF585" w14:textId="1764DBCA" w:rsidR="00D53BD3" w:rsidRPr="00565683" w:rsidRDefault="00ED7A5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6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. ACCOMMODATION</w:t>
      </w:r>
    </w:p>
    <w:p w14:paraId="7C66E061" w14:textId="7777777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Cost for accommodation with full board (3 meals per day)</w:t>
      </w:r>
    </w:p>
    <w:p w14:paraId="11BAED1D" w14:textId="47EF5E9B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• </w:t>
      </w:r>
      <w:r w:rsidR="00E51ADD" w:rsidRPr="00565683">
        <w:rPr>
          <w:rFonts w:ascii="Arial" w:hAnsi="Arial" w:cs="Arial"/>
          <w:color w:val="000000"/>
          <w:kern w:val="0"/>
          <w:sz w:val="24"/>
          <w:szCs w:val="24"/>
        </w:rPr>
        <w:t>65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euros in a double room per person per day.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650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Euros/person for the tournament.</w:t>
      </w:r>
    </w:p>
    <w:p w14:paraId="4B273F63" w14:textId="02E92B78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• </w:t>
      </w:r>
      <w:r w:rsidR="00E51ADD" w:rsidRPr="00565683">
        <w:rPr>
          <w:rFonts w:ascii="Arial" w:hAnsi="Arial" w:cs="Arial"/>
          <w:color w:val="000000"/>
          <w:kern w:val="0"/>
          <w:sz w:val="24"/>
          <w:szCs w:val="24"/>
        </w:rPr>
        <w:t>85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euros in a single room per person per day.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850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Euros/person for the tournament.</w:t>
      </w:r>
    </w:p>
    <w:p w14:paraId="11429409" w14:textId="6BC307E3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0F11"/>
          <w:kern w:val="0"/>
          <w:sz w:val="24"/>
          <w:szCs w:val="24"/>
        </w:rPr>
      </w:pPr>
      <w:r w:rsidRPr="00565683">
        <w:rPr>
          <w:rFonts w:ascii="Arial" w:hAnsi="Arial" w:cs="Arial"/>
          <w:color w:val="0F0F11"/>
          <w:kern w:val="0"/>
          <w:sz w:val="24"/>
          <w:szCs w:val="24"/>
        </w:rPr>
        <w:t>The price includes: accommodation and 3 meals per day (buffet menu), transport from and</w:t>
      </w:r>
      <w:r w:rsidR="00565683">
        <w:rPr>
          <w:rFonts w:ascii="Arial" w:hAnsi="Arial" w:cs="Arial"/>
          <w:color w:val="0F0F11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to the airport and </w:t>
      </w:r>
      <w:r w:rsidR="00003A16"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trip 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>on the free day</w:t>
      </w:r>
    </w:p>
    <w:p w14:paraId="498217A9" w14:textId="77777777" w:rsidR="00003A16" w:rsidRPr="00565683" w:rsidRDefault="00003A1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</w:p>
    <w:p w14:paraId="7E57FBA7" w14:textId="3DE13B06" w:rsidR="004E7899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All participants, including coaches and accompanying persons of the delegations, must stay</w:t>
      </w:r>
      <w:r w:rsid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in the official hotel </w:t>
      </w:r>
      <w:r w:rsidR="007E6C4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The Chancery Pavilion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for organizational and security reasons. The</w:t>
      </w:r>
      <w:r w:rsid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Organizing Committee will not accept any person to be a participant if she/he doesn’t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lastRenderedPageBreak/>
        <w:t>book</w:t>
      </w:r>
      <w:r w:rsid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the official hotel </w:t>
      </w:r>
      <w:r w:rsidR="007E6C4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The Chancery Pavilion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through the organizing committee.</w:t>
      </w:r>
      <w:r w:rsid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4E7899" w:rsidRPr="00565683">
        <w:rPr>
          <w:rFonts w:ascii="Arial" w:hAnsi="Arial" w:cs="Arial"/>
          <w:color w:val="222222"/>
          <w:kern w:val="0"/>
          <w:sz w:val="24"/>
          <w:szCs w:val="24"/>
        </w:rPr>
        <w:t>The website of the hotel is www.chanceryhotels.com</w:t>
      </w:r>
    </w:p>
    <w:p w14:paraId="1579D7C9" w14:textId="77777777" w:rsidR="004E7899" w:rsidRPr="00565683" w:rsidRDefault="004E789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</w:p>
    <w:p w14:paraId="649D4B39" w14:textId="77777777" w:rsidR="00003A16" w:rsidRPr="00565683" w:rsidRDefault="00003A1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0618C95F" w14:textId="13424E0F" w:rsidR="00D53BD3" w:rsidRPr="00565683" w:rsidRDefault="00ED7A5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7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. PAYMENT </w:t>
      </w:r>
    </w:p>
    <w:p w14:paraId="0167330B" w14:textId="59830C10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0F11"/>
          <w:kern w:val="0"/>
          <w:sz w:val="24"/>
          <w:szCs w:val="24"/>
        </w:rPr>
      </w:pPr>
      <w:r w:rsidRPr="00565683">
        <w:rPr>
          <w:rFonts w:ascii="Arial" w:hAnsi="Arial" w:cs="Arial"/>
          <w:color w:val="0F0F11"/>
          <w:kern w:val="0"/>
          <w:sz w:val="24"/>
          <w:szCs w:val="24"/>
        </w:rPr>
        <w:t>A</w:t>
      </w:r>
      <w:r w:rsidRPr="00565683">
        <w:rPr>
          <w:rFonts w:ascii="Arial" w:hAnsi="Arial" w:cs="Arial"/>
          <w:color w:val="000002"/>
          <w:kern w:val="0"/>
          <w:sz w:val="24"/>
          <w:szCs w:val="24"/>
        </w:rPr>
        <w:t xml:space="preserve">ll 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>de</w:t>
      </w:r>
      <w:r w:rsidRPr="00565683">
        <w:rPr>
          <w:rFonts w:ascii="Arial" w:hAnsi="Arial" w:cs="Arial"/>
          <w:color w:val="000002"/>
          <w:kern w:val="0"/>
          <w:sz w:val="24"/>
          <w:szCs w:val="24"/>
        </w:rPr>
        <w:t>l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>egations must deposit 100% of the tota</w:t>
      </w:r>
      <w:r w:rsidRPr="00565683">
        <w:rPr>
          <w:rFonts w:ascii="Arial" w:hAnsi="Arial" w:cs="Arial"/>
          <w:color w:val="000002"/>
          <w:kern w:val="0"/>
          <w:sz w:val="24"/>
          <w:szCs w:val="24"/>
        </w:rPr>
        <w:t xml:space="preserve">l 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cost for the participation in </w:t>
      </w:r>
      <w:r w:rsidRPr="00565683">
        <w:rPr>
          <w:rFonts w:ascii="Arial" w:hAnsi="Arial" w:cs="Arial"/>
          <w:color w:val="000002"/>
          <w:kern w:val="0"/>
          <w:sz w:val="24"/>
          <w:szCs w:val="24"/>
        </w:rPr>
        <w:t>th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>e tournament</w:t>
      </w:r>
      <w:r w:rsidR="00565683">
        <w:rPr>
          <w:rFonts w:ascii="Arial" w:hAnsi="Arial" w:cs="Arial"/>
          <w:color w:val="0F0F11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before </w:t>
      </w:r>
      <w:r w:rsidR="00420995" w:rsidRPr="00565683">
        <w:rPr>
          <w:rFonts w:ascii="Arial" w:hAnsi="Arial" w:cs="Arial"/>
          <w:color w:val="0F0F11"/>
          <w:kern w:val="0"/>
          <w:sz w:val="24"/>
          <w:szCs w:val="24"/>
        </w:rPr>
        <w:t>15th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 </w:t>
      </w:r>
      <w:r w:rsidR="00420995" w:rsidRPr="00565683">
        <w:rPr>
          <w:rFonts w:ascii="Arial" w:hAnsi="Arial" w:cs="Arial"/>
          <w:color w:val="0F0F11"/>
          <w:kern w:val="0"/>
          <w:sz w:val="24"/>
          <w:szCs w:val="24"/>
        </w:rPr>
        <w:t>July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 202</w:t>
      </w:r>
      <w:r w:rsidR="00420995" w:rsidRPr="00565683">
        <w:rPr>
          <w:rFonts w:ascii="Arial" w:hAnsi="Arial" w:cs="Arial"/>
          <w:color w:val="0F0F11"/>
          <w:kern w:val="0"/>
          <w:sz w:val="24"/>
          <w:szCs w:val="24"/>
        </w:rPr>
        <w:t>4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 to the following bank accoun</w:t>
      </w:r>
      <w:r w:rsidRPr="00565683">
        <w:rPr>
          <w:rFonts w:ascii="Arial" w:hAnsi="Arial" w:cs="Arial"/>
          <w:color w:val="000002"/>
          <w:kern w:val="0"/>
          <w:sz w:val="24"/>
          <w:szCs w:val="24"/>
        </w:rPr>
        <w:t>t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>:</w:t>
      </w:r>
    </w:p>
    <w:p w14:paraId="72332F43" w14:textId="77777777" w:rsidR="00565683" w:rsidRDefault="00565683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E02EB7A" w14:textId="188645DF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Account Name: All India Chess Federation for the Blind/INTL Chess Event</w:t>
      </w:r>
    </w:p>
    <w:p w14:paraId="611094F0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Bank Name &amp; Branch: Indian Bank, Vile Parle West Branch</w:t>
      </w:r>
    </w:p>
    <w:p w14:paraId="542EB16C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Current Bank A/c No.:  7744056220</w:t>
      </w:r>
    </w:p>
    <w:p w14:paraId="1E596E34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Branch Code: 01930</w:t>
      </w:r>
    </w:p>
    <w:p w14:paraId="67E57EEE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IFSC Code: IDIB000V096</w:t>
      </w:r>
    </w:p>
    <w:p w14:paraId="6A435995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Swift Code: IDIBINBBVPL</w:t>
      </w:r>
    </w:p>
    <w:p w14:paraId="34D0A343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Bank Address: 1st Floor Hemu Arcade , Vile Parle (West), Mumbai - 400056.</w:t>
      </w:r>
    </w:p>
    <w:p w14:paraId="09F1F601" w14:textId="77777777" w:rsidR="004E7899" w:rsidRPr="00565683" w:rsidRDefault="004E789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70B9B47" w14:textId="77777777" w:rsidR="004E7899" w:rsidRPr="00565683" w:rsidRDefault="004E789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14:paraId="14058E53" w14:textId="4BD0EF8C" w:rsidR="00D53BD3" w:rsidRPr="00565683" w:rsidRDefault="00ED7A5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8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. TIMELINES AND REGISTRATION</w:t>
      </w:r>
    </w:p>
    <w:p w14:paraId="5FDA8FAD" w14:textId="1219BE5F" w:rsidR="00565683" w:rsidRDefault="00420995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>For enquiry and</w:t>
      </w:r>
      <w:r w:rsidR="00D53BD3"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registrations 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kindly write </w:t>
      </w:r>
      <w:r w:rsidR="00D53BD3"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to 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the </w:t>
      </w:r>
      <w:r w:rsidR="00D53BD3"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email: </w:t>
      </w:r>
      <w:hyperlink r:id="rId7" w:history="1">
        <w:r w:rsidR="006B2FDF" w:rsidRPr="00D328C1">
          <w:rPr>
            <w:rStyle w:val="Hyperlink"/>
            <w:rFonts w:ascii="Arial" w:hAnsi="Arial" w:cs="Arial"/>
            <w:kern w:val="0"/>
            <w:sz w:val="24"/>
            <w:szCs w:val="24"/>
          </w:rPr>
          <w:t>entries@aicfb.in</w:t>
        </w:r>
      </w:hyperlink>
    </w:p>
    <w:p w14:paraId="16DCAC8C" w14:textId="120D0A58" w:rsidR="006B2FDF" w:rsidRPr="00565683" w:rsidRDefault="006B2FD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Contact no: Manish Thool +91 8007805566 or Kishan Gangolli +91 9481934440</w:t>
      </w:r>
    </w:p>
    <w:p w14:paraId="01A416AA" w14:textId="22EC573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For organizational purposes, we request participants to comply to these </w:t>
      </w:r>
      <w:r w:rsidR="005A5E5F" w:rsidRPr="00565683">
        <w:rPr>
          <w:rFonts w:ascii="Arial" w:hAnsi="Arial" w:cs="Arial"/>
          <w:color w:val="000000"/>
          <w:kern w:val="0"/>
          <w:sz w:val="24"/>
          <w:szCs w:val="24"/>
        </w:rPr>
        <w:t>deadlines:</w:t>
      </w:r>
    </w:p>
    <w:p w14:paraId="0F0628B0" w14:textId="3AECFCCD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Confirmation of participation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deadline: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1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5th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June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202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4</w:t>
      </w:r>
    </w:p>
    <w:p w14:paraId="7A53B2DD" w14:textId="0710A6A5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Payment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deadline: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15th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July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202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4</w:t>
      </w:r>
    </w:p>
    <w:p w14:paraId="1754E0AC" w14:textId="33B79708" w:rsidR="00DA5490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Travel details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deadline: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15th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August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202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4</w:t>
      </w:r>
    </w:p>
    <w:sectPr w:rsidR="00DA5490" w:rsidRPr="00565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0"/>
    <w:rsid w:val="00003A16"/>
    <w:rsid w:val="00094BED"/>
    <w:rsid w:val="00295940"/>
    <w:rsid w:val="00336469"/>
    <w:rsid w:val="003B4A10"/>
    <w:rsid w:val="00420995"/>
    <w:rsid w:val="004806ED"/>
    <w:rsid w:val="004E37B2"/>
    <w:rsid w:val="004E7899"/>
    <w:rsid w:val="00565683"/>
    <w:rsid w:val="00574326"/>
    <w:rsid w:val="005A5E5F"/>
    <w:rsid w:val="00635485"/>
    <w:rsid w:val="006B2FDF"/>
    <w:rsid w:val="006D112F"/>
    <w:rsid w:val="006F33D0"/>
    <w:rsid w:val="007500C1"/>
    <w:rsid w:val="007E6C4D"/>
    <w:rsid w:val="0088537D"/>
    <w:rsid w:val="00A16191"/>
    <w:rsid w:val="00A21D91"/>
    <w:rsid w:val="00A75F44"/>
    <w:rsid w:val="00AD3229"/>
    <w:rsid w:val="00B30569"/>
    <w:rsid w:val="00BD452D"/>
    <w:rsid w:val="00BF2D6A"/>
    <w:rsid w:val="00C151C9"/>
    <w:rsid w:val="00D53BD3"/>
    <w:rsid w:val="00DA5490"/>
    <w:rsid w:val="00E15276"/>
    <w:rsid w:val="00E16BC2"/>
    <w:rsid w:val="00E51ADD"/>
    <w:rsid w:val="00ED7A56"/>
    <w:rsid w:val="00ED7FCC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610F"/>
  <w15:chartTrackingRefBased/>
  <w15:docId w15:val="{81DA38F6-566D-413B-AFDD-17713778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F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ntries@aicfb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tries@aicfb.in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Gangolli</dc:creator>
  <cp:keywords/>
  <dc:description/>
  <cp:lastModifiedBy>Kishan Gangolli</cp:lastModifiedBy>
  <cp:revision>6</cp:revision>
  <dcterms:created xsi:type="dcterms:W3CDTF">2024-03-23T06:42:00Z</dcterms:created>
  <dcterms:modified xsi:type="dcterms:W3CDTF">2024-05-08T07:26:00Z</dcterms:modified>
</cp:coreProperties>
</file>